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附件3：</w:t>
      </w:r>
    </w:p>
    <w:p>
      <w:pPr>
        <w:jc w:val="center"/>
        <w:rPr>
          <w:rFonts w:ascii="Arial" w:hAnsi="Arial" w:eastAsia="黑体" w:cs="Arial"/>
          <w:b/>
          <w:sz w:val="30"/>
          <w:szCs w:val="30"/>
        </w:rPr>
      </w:pPr>
      <w:r>
        <w:rPr>
          <w:rFonts w:hint="eastAsia" w:ascii="Arial" w:hAnsi="黑体" w:eastAsia="黑体" w:cs="Arial"/>
          <w:b/>
          <w:sz w:val="30"/>
          <w:szCs w:val="30"/>
        </w:rPr>
        <w:t>江西财经大学自学考试各专业主干课程及学位课程对应表</w:t>
      </w:r>
    </w:p>
    <w:p>
      <w:pPr>
        <w:rPr>
          <w:rFonts w:ascii="Arial" w:hAnsi="Arial" w:cs="Arial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700"/>
        <w:gridCol w:w="126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自考专业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对应本科专业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学位授予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类型</w:t>
            </w:r>
          </w:p>
        </w:tc>
        <w:tc>
          <w:tcPr>
            <w:tcW w:w="3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b/>
                <w:bCs/>
                <w:kern w:val="0"/>
                <w:sz w:val="20"/>
                <w:szCs w:val="20"/>
              </w:rPr>
              <w:t>主干课程（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Arial" w:hAnsi="宋体" w:cs="Arial"/>
                <w:b/>
                <w:bCs/>
                <w:kern w:val="0"/>
                <w:sz w:val="20"/>
                <w:szCs w:val="20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b/>
                <w:bCs/>
                <w:kern w:val="0"/>
                <w:sz w:val="20"/>
                <w:szCs w:val="20"/>
              </w:rPr>
              <w:t>学位课程（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宋体" w:cs="Arial"/>
                <w:b/>
                <w:bCs/>
                <w:kern w:val="0"/>
                <w:sz w:val="20"/>
                <w:szCs w:val="20"/>
              </w:rPr>
              <w:t>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会计制度设计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高级财务会计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会计制度设计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高级财务会计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审计学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自考专业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对应本科专业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学位授予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类型</w:t>
            </w:r>
          </w:p>
        </w:tc>
        <w:tc>
          <w:tcPr>
            <w:tcW w:w="3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b/>
                <w:bCs/>
                <w:kern w:val="0"/>
                <w:sz w:val="20"/>
                <w:szCs w:val="20"/>
              </w:rPr>
              <w:t>主干课程（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Arial" w:hAnsi="宋体" w:cs="Arial"/>
                <w:b/>
                <w:bCs/>
                <w:kern w:val="0"/>
                <w:sz w:val="20"/>
                <w:szCs w:val="20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b/>
                <w:bCs/>
                <w:kern w:val="0"/>
                <w:sz w:val="20"/>
                <w:szCs w:val="20"/>
              </w:rPr>
              <w:t>学位课程（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宋体" w:cs="Arial"/>
                <w:b/>
                <w:bCs/>
                <w:kern w:val="0"/>
                <w:sz w:val="20"/>
                <w:szCs w:val="20"/>
              </w:rPr>
              <w:t>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1" w:leftChars="-67" w:right="-67" w:rightChars="-32" w:hanging="142" w:hangingChars="71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人力开发与管理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薪酬管理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人力开发与管理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劳动与社会保障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自考专业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对应本科专业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学位授予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类型</w:t>
            </w:r>
          </w:p>
        </w:tc>
        <w:tc>
          <w:tcPr>
            <w:tcW w:w="3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b/>
                <w:bCs/>
                <w:kern w:val="0"/>
                <w:sz w:val="20"/>
                <w:szCs w:val="20"/>
              </w:rPr>
              <w:t>主干课程（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Arial" w:hAnsi="宋体" w:cs="Arial"/>
                <w:b/>
                <w:bCs/>
                <w:kern w:val="0"/>
                <w:sz w:val="20"/>
                <w:szCs w:val="20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b/>
                <w:bCs/>
                <w:kern w:val="0"/>
                <w:sz w:val="20"/>
                <w:szCs w:val="20"/>
              </w:rPr>
              <w:t>学位课程（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宋体" w:cs="Arial"/>
                <w:b/>
                <w:bCs/>
                <w:kern w:val="0"/>
                <w:sz w:val="20"/>
                <w:szCs w:val="20"/>
              </w:rPr>
              <w:t>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金融市场学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银行会计学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保险学原理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金融市场学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宋体" w:cs="Arial"/>
                <w:kern w:val="0"/>
                <w:sz w:val="20"/>
                <w:szCs w:val="20"/>
              </w:rPr>
              <w:t>保险学原理</w:t>
            </w:r>
          </w:p>
        </w:tc>
      </w:tr>
    </w:tbl>
    <w:p>
      <w:pPr>
        <w:rPr>
          <w:rFonts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NjU5NmVmNjBjOTQ0NjQ0ZmFmMmI1MzlkZWZkZDkifQ=="/>
  </w:docVars>
  <w:rsids>
    <w:rsidRoot w:val="499D3058"/>
    <w:rsid w:val="499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2023-09-11T08:51:00Z</dcterms:created>
  <dc:creator>Lenovo</dc:creator>
  <cp:lastModifiedBy>Lenovo</cp:lastModifiedBy>
  <dcterms:modified xsi:type="dcterms:W3CDTF">2023-09-11T08:52:04Z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CE409596DB89476FAF6DEE42B8E654EE_11</vt:lpwstr>
  </property>
</Properties>
</file>